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F356C" w14:textId="4D14C699" w:rsidR="00B50CC0" w:rsidRDefault="00573778" w:rsidP="004A298D">
      <w:pPr>
        <w:pStyle w:val="Heading3"/>
        <w:jc w:val="right"/>
        <w:rPr>
          <w:rFonts w:ascii="Arial" w:eastAsiaTheme="minorHAnsi" w:hAnsi="Arial" w:cs="Arial"/>
          <w:b w:val="0"/>
          <w:bCs w:val="0"/>
          <w:i/>
          <w:color w:val="auto"/>
          <w:sz w:val="18"/>
          <w:szCs w:val="18"/>
        </w:rPr>
      </w:pPr>
      <w:r>
        <w:rPr>
          <w:rFonts w:ascii="Arial" w:eastAsiaTheme="minorHAnsi" w:hAnsi="Arial" w:cs="Arial"/>
          <w:b w:val="0"/>
          <w:bCs w:val="0"/>
          <w:i/>
          <w:color w:val="auto"/>
          <w:sz w:val="18"/>
          <w:szCs w:val="18"/>
        </w:rPr>
        <w:t xml:space="preserve">PRILOGE - </w:t>
      </w:r>
      <w:r w:rsidRPr="00B119D2">
        <w:rPr>
          <w:rFonts w:ascii="Arial" w:eastAsiaTheme="minorHAnsi" w:hAnsi="Arial" w:cs="Arial"/>
          <w:b w:val="0"/>
          <w:bCs w:val="0"/>
          <w:i/>
          <w:color w:val="auto"/>
          <w:sz w:val="18"/>
          <w:szCs w:val="18"/>
        </w:rPr>
        <w:t xml:space="preserve">Obrazec št. </w:t>
      </w:r>
      <w:r w:rsidR="00B119D2" w:rsidRPr="00B119D2">
        <w:rPr>
          <w:rFonts w:ascii="Arial" w:eastAsiaTheme="minorHAnsi" w:hAnsi="Arial" w:cs="Arial"/>
          <w:b w:val="0"/>
          <w:bCs w:val="0"/>
          <w:i/>
          <w:color w:val="auto"/>
          <w:sz w:val="18"/>
          <w:szCs w:val="18"/>
        </w:rPr>
        <w:t>10</w:t>
      </w:r>
    </w:p>
    <w:p w14:paraId="3113C874" w14:textId="77777777" w:rsidR="004A298D" w:rsidRPr="004A298D" w:rsidRDefault="004A298D" w:rsidP="004A298D">
      <w:pPr>
        <w:rPr>
          <w:lang w:eastAsia="en-US"/>
        </w:rPr>
      </w:pPr>
    </w:p>
    <w:p w14:paraId="32E63E97" w14:textId="1D0548E2" w:rsidR="00C40158" w:rsidRDefault="00E63EAD" w:rsidP="004A298D">
      <w:pPr>
        <w:spacing w:after="200" w:line="276" w:lineRule="auto"/>
        <w:jc w:val="center"/>
        <w:rPr>
          <w:rFonts w:cs="Arial"/>
          <w:b/>
          <w:sz w:val="24"/>
        </w:rPr>
      </w:pPr>
      <w:r>
        <w:rPr>
          <w:rFonts w:cs="Arial"/>
          <w:b/>
          <w:sz w:val="24"/>
        </w:rPr>
        <w:t>TEHNIČNE KARAKTERISTIKE PREDMETA NAROČILA</w:t>
      </w:r>
    </w:p>
    <w:tbl>
      <w:tblPr>
        <w:tblStyle w:val="NormalTablePHPDOCX"/>
        <w:tblW w:w="9066" w:type="dxa"/>
        <w:tblLook w:val="04A0" w:firstRow="1" w:lastRow="0" w:firstColumn="1" w:lastColumn="0" w:noHBand="0" w:noVBand="1"/>
      </w:tblPr>
      <w:tblGrid>
        <w:gridCol w:w="2262"/>
        <w:gridCol w:w="6804"/>
      </w:tblGrid>
      <w:tr w:rsidR="00C40158" w:rsidRPr="00907A8D" w14:paraId="2EEB28F1" w14:textId="77777777" w:rsidTr="00EE2D4E">
        <w:tc>
          <w:tcPr>
            <w:tcW w:w="226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5590" w14:textId="77777777" w:rsidR="00C40158" w:rsidRPr="00907A8D" w:rsidRDefault="00C40158" w:rsidP="00B73039">
            <w:pPr>
              <w:jc w:val="right"/>
              <w:rPr>
                <w:rFonts w:cs="Arial"/>
                <w:sz w:val="18"/>
                <w:szCs w:val="18"/>
              </w:rPr>
            </w:pPr>
            <w:r w:rsidRPr="00907A8D">
              <w:rPr>
                <w:rFonts w:cs="Arial"/>
                <w:b/>
                <w:bCs/>
                <w:color w:val="000000"/>
                <w:position w:val="-2"/>
                <w:sz w:val="18"/>
                <w:szCs w:val="18"/>
                <w:shd w:val="clear" w:color="auto" w:fill="CCCCCC"/>
              </w:rPr>
              <w:t>NAZIV PONUDNIKA:</w:t>
            </w:r>
          </w:p>
        </w:tc>
        <w:tc>
          <w:tcPr>
            <w:tcW w:w="680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E359B" w14:textId="77777777" w:rsidR="00C40158" w:rsidRPr="00907A8D" w:rsidRDefault="00C40158" w:rsidP="00B73039">
            <w:pPr>
              <w:rPr>
                <w:rFonts w:cs="Arial"/>
                <w:sz w:val="18"/>
                <w:szCs w:val="18"/>
              </w:rPr>
            </w:pPr>
          </w:p>
        </w:tc>
      </w:tr>
      <w:tr w:rsidR="00C40158" w:rsidRPr="00907A8D" w14:paraId="77BCBDB5" w14:textId="77777777" w:rsidTr="00EE2D4E">
        <w:tc>
          <w:tcPr>
            <w:tcW w:w="226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8E70C8" w14:textId="77777777" w:rsidR="00C40158" w:rsidRPr="00907A8D" w:rsidRDefault="00C40158" w:rsidP="00B73039">
            <w:pPr>
              <w:jc w:val="right"/>
              <w:rPr>
                <w:rFonts w:cs="Arial"/>
                <w:sz w:val="18"/>
                <w:szCs w:val="18"/>
              </w:rPr>
            </w:pPr>
            <w:r>
              <w:rPr>
                <w:rFonts w:cs="Arial"/>
                <w:b/>
                <w:bCs/>
                <w:color w:val="000000"/>
                <w:position w:val="-2"/>
                <w:sz w:val="18"/>
                <w:szCs w:val="18"/>
                <w:shd w:val="clear" w:color="auto" w:fill="CCCCCC"/>
              </w:rPr>
              <w:t>SEDEŽ</w:t>
            </w:r>
            <w:r w:rsidRPr="00907A8D">
              <w:rPr>
                <w:rFonts w:cs="Arial"/>
                <w:b/>
                <w:bCs/>
                <w:color w:val="000000"/>
                <w:position w:val="-2"/>
                <w:sz w:val="18"/>
                <w:szCs w:val="18"/>
                <w:shd w:val="clear" w:color="auto" w:fill="CCCCCC"/>
              </w:rPr>
              <w:t xml:space="preserve"> PONUDNIKA:</w:t>
            </w:r>
          </w:p>
        </w:tc>
        <w:tc>
          <w:tcPr>
            <w:tcW w:w="680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96A39" w14:textId="77777777" w:rsidR="00C40158" w:rsidRPr="00907A8D" w:rsidRDefault="00C40158" w:rsidP="00B73039">
            <w:pPr>
              <w:rPr>
                <w:rFonts w:cs="Arial"/>
                <w:sz w:val="18"/>
                <w:szCs w:val="18"/>
              </w:rPr>
            </w:pPr>
          </w:p>
        </w:tc>
      </w:tr>
      <w:tr w:rsidR="004A298D" w:rsidRPr="00907A8D" w14:paraId="33801DD8" w14:textId="77777777" w:rsidTr="00EE2D4E">
        <w:tc>
          <w:tcPr>
            <w:tcW w:w="226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45186" w14:textId="5BCB3035" w:rsidR="004A298D" w:rsidRDefault="004A298D" w:rsidP="00B73039">
            <w:pPr>
              <w:jc w:val="right"/>
              <w:rPr>
                <w:rFonts w:cs="Arial"/>
                <w:b/>
                <w:bCs/>
                <w:color w:val="000000"/>
                <w:position w:val="-2"/>
                <w:sz w:val="18"/>
                <w:szCs w:val="18"/>
                <w:shd w:val="clear" w:color="auto" w:fill="CCCCCC"/>
              </w:rPr>
            </w:pPr>
            <w:r>
              <w:rPr>
                <w:rFonts w:cs="Arial"/>
                <w:b/>
                <w:bCs/>
                <w:color w:val="000000"/>
                <w:position w:val="-2"/>
                <w:sz w:val="18"/>
                <w:szCs w:val="18"/>
                <w:shd w:val="clear" w:color="auto" w:fill="CCCCCC"/>
              </w:rPr>
              <w:t>ŠTEVILKA IN DATUM PONUDBE</w:t>
            </w:r>
          </w:p>
        </w:tc>
        <w:tc>
          <w:tcPr>
            <w:tcW w:w="680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877FE" w14:textId="77777777" w:rsidR="004A298D" w:rsidRPr="00907A8D" w:rsidRDefault="004A298D" w:rsidP="00B73039">
            <w:pPr>
              <w:rPr>
                <w:rFonts w:cs="Arial"/>
                <w:sz w:val="18"/>
                <w:szCs w:val="18"/>
              </w:rPr>
            </w:pPr>
          </w:p>
        </w:tc>
      </w:tr>
    </w:tbl>
    <w:p w14:paraId="4F8DC945" w14:textId="77777777" w:rsidR="00C40158" w:rsidRDefault="00C40158" w:rsidP="00E63EAD"/>
    <w:tbl>
      <w:tblPr>
        <w:tblStyle w:val="TableGrid"/>
        <w:tblW w:w="9061" w:type="dxa"/>
        <w:tblLook w:val="04A0" w:firstRow="1" w:lastRow="0" w:firstColumn="1" w:lastColumn="0" w:noHBand="0" w:noVBand="1"/>
      </w:tblPr>
      <w:tblGrid>
        <w:gridCol w:w="1980"/>
        <w:gridCol w:w="4961"/>
        <w:gridCol w:w="2120"/>
      </w:tblGrid>
      <w:tr w:rsidR="00E63EAD" w14:paraId="2944FCDF" w14:textId="77777777" w:rsidTr="00E63EAD">
        <w:tc>
          <w:tcPr>
            <w:tcW w:w="1980" w:type="dxa"/>
          </w:tcPr>
          <w:p w14:paraId="36938F7B" w14:textId="6F517206" w:rsidR="00E63EAD" w:rsidRPr="00E63EAD" w:rsidRDefault="00E63EAD" w:rsidP="00E63EAD">
            <w:pPr>
              <w:rPr>
                <w:rFonts w:cs="Arial"/>
                <w:b/>
                <w:bCs/>
                <w:sz w:val="20"/>
                <w:szCs w:val="20"/>
              </w:rPr>
            </w:pPr>
          </w:p>
        </w:tc>
        <w:tc>
          <w:tcPr>
            <w:tcW w:w="4961" w:type="dxa"/>
          </w:tcPr>
          <w:p w14:paraId="55F44543" w14:textId="77777777" w:rsidR="00E63EAD" w:rsidRPr="00B521D2" w:rsidRDefault="00E63EAD" w:rsidP="00E63EAD">
            <w:pPr>
              <w:rPr>
                <w:rFonts w:cs="Arial"/>
                <w:sz w:val="20"/>
                <w:szCs w:val="20"/>
              </w:rPr>
            </w:pPr>
          </w:p>
        </w:tc>
        <w:tc>
          <w:tcPr>
            <w:tcW w:w="2120" w:type="dxa"/>
          </w:tcPr>
          <w:p w14:paraId="1712048B" w14:textId="7BF31998" w:rsidR="00E63EAD" w:rsidRPr="00E63EAD" w:rsidRDefault="00E63EAD" w:rsidP="00E63EAD">
            <w:pPr>
              <w:rPr>
                <w:rFonts w:cs="Arial"/>
                <w:b/>
                <w:bCs/>
                <w:sz w:val="20"/>
                <w:szCs w:val="20"/>
              </w:rPr>
            </w:pPr>
            <w:r w:rsidRPr="00E63EAD">
              <w:rPr>
                <w:rFonts w:cs="Arial"/>
                <w:b/>
                <w:bCs/>
                <w:sz w:val="20"/>
                <w:szCs w:val="20"/>
              </w:rPr>
              <w:t>OZNAČITE Z DA/NE</w:t>
            </w:r>
          </w:p>
        </w:tc>
      </w:tr>
      <w:tr w:rsidR="00E63EAD" w14:paraId="6896CAE8" w14:textId="77777777" w:rsidTr="00E63EAD">
        <w:tc>
          <w:tcPr>
            <w:tcW w:w="1980" w:type="dxa"/>
          </w:tcPr>
          <w:p w14:paraId="36314C69" w14:textId="22903868" w:rsidR="00E63EAD" w:rsidRPr="00E63EAD" w:rsidRDefault="00E63EAD" w:rsidP="00E63EAD">
            <w:pPr>
              <w:rPr>
                <w:rFonts w:cs="Arial"/>
                <w:b/>
                <w:bCs/>
                <w:sz w:val="20"/>
                <w:szCs w:val="20"/>
              </w:rPr>
            </w:pPr>
            <w:r w:rsidRPr="00E63EAD">
              <w:rPr>
                <w:rFonts w:cs="Arial"/>
                <w:b/>
                <w:bCs/>
                <w:sz w:val="20"/>
                <w:szCs w:val="20"/>
              </w:rPr>
              <w:t>Zahteva CEVI</w:t>
            </w:r>
          </w:p>
        </w:tc>
        <w:tc>
          <w:tcPr>
            <w:tcW w:w="4961" w:type="dxa"/>
          </w:tcPr>
          <w:p w14:paraId="3474D8F8" w14:textId="77777777" w:rsidR="00E63EAD" w:rsidRPr="00B521D2" w:rsidRDefault="00E63EAD" w:rsidP="00E63EAD">
            <w:pPr>
              <w:rPr>
                <w:rFonts w:cs="Arial"/>
                <w:sz w:val="20"/>
                <w:szCs w:val="20"/>
              </w:rPr>
            </w:pPr>
            <w:r w:rsidRPr="00B521D2">
              <w:rPr>
                <w:rFonts w:cs="Arial"/>
                <w:sz w:val="20"/>
                <w:szCs w:val="20"/>
              </w:rPr>
              <w:t>Zahtevajo se cevi PE100 RCprotect, ki morajo biti izdelane iz materiala PE100 RC z integriranim zaščitnim slojem, ki je neločljivo spojen z osnovno cevjo. Zunanje mere cevi so enake kot pri klasični PE cevi. Cevi RC morajo biti izdelane po klasifikaciji PAS1075 tip2, certifikat Dincertco ali enakovredno. Omogočati morajo zasip brez peščene posteljice, z izkopanim materialom. 10% zunanjega sloja je v barvi medija – voda/modro, kot naprimer Gerodur ali enakovredno. Vse RC cevi morajo biti istega proizvajalc .</w:t>
            </w:r>
          </w:p>
          <w:p w14:paraId="01B475CB" w14:textId="77777777" w:rsidR="00E63EAD" w:rsidRPr="00B521D2" w:rsidRDefault="00E63EAD" w:rsidP="00E63EAD">
            <w:pPr>
              <w:rPr>
                <w:rFonts w:cs="Arial"/>
                <w:sz w:val="20"/>
                <w:szCs w:val="20"/>
              </w:rPr>
            </w:pPr>
            <w:r w:rsidRPr="00B521D2">
              <w:rPr>
                <w:rFonts w:cs="Arial"/>
                <w:sz w:val="20"/>
                <w:szCs w:val="20"/>
              </w:rPr>
              <w:t>(primer cevi: CEV PE100 RCprotect 110/16 bar SDR11 PAS1075 TIP2)</w:t>
            </w:r>
          </w:p>
          <w:p w14:paraId="03179C1B" w14:textId="77777777" w:rsidR="00E63EAD" w:rsidRPr="00B521D2" w:rsidRDefault="00E63EAD" w:rsidP="00E63EAD">
            <w:pPr>
              <w:rPr>
                <w:rFonts w:cs="Arial"/>
                <w:sz w:val="20"/>
                <w:szCs w:val="20"/>
              </w:rPr>
            </w:pPr>
            <w:r w:rsidRPr="00B521D2">
              <w:rPr>
                <w:rFonts w:cs="Arial"/>
                <w:sz w:val="20"/>
                <w:szCs w:val="20"/>
              </w:rPr>
              <w:t>Zahteva za cevi PE100 RCprotect s PP, primerne za uvlačenje z dodatnim aluminjastim slojem, kot naprimer Gerofit Rex., certifikat Dincerto ali enakovredno. Vse RC cevi morajo biti istega proizvajalca.</w:t>
            </w:r>
          </w:p>
          <w:p w14:paraId="1C4D3967" w14:textId="3BCC637F" w:rsidR="00E63EAD" w:rsidRPr="00B521D2" w:rsidRDefault="00E63EAD" w:rsidP="00E63EAD">
            <w:pPr>
              <w:rPr>
                <w:rFonts w:cs="Arial"/>
                <w:sz w:val="20"/>
                <w:szCs w:val="20"/>
              </w:rPr>
            </w:pPr>
            <w:r w:rsidRPr="00B521D2">
              <w:rPr>
                <w:rFonts w:cs="Arial"/>
                <w:sz w:val="20"/>
                <w:szCs w:val="20"/>
              </w:rPr>
              <w:t>(primer cevi: CEV PE100 RC kot npr. GEROfit Rex 110/16 bar SDR11 PAS1075 TIP3 z dodatnim slojem.</w:t>
            </w:r>
          </w:p>
        </w:tc>
        <w:tc>
          <w:tcPr>
            <w:tcW w:w="2120" w:type="dxa"/>
          </w:tcPr>
          <w:p w14:paraId="599FF56A" w14:textId="77777777" w:rsidR="00E63EAD" w:rsidRPr="00E63EAD" w:rsidRDefault="00E63EAD" w:rsidP="00E63EAD">
            <w:pPr>
              <w:rPr>
                <w:rFonts w:cs="Arial"/>
                <w:b/>
                <w:bCs/>
                <w:sz w:val="20"/>
                <w:szCs w:val="20"/>
              </w:rPr>
            </w:pPr>
          </w:p>
        </w:tc>
      </w:tr>
      <w:tr w:rsidR="00E63EAD" w14:paraId="6FBFFD14" w14:textId="77777777" w:rsidTr="00E63EAD">
        <w:tc>
          <w:tcPr>
            <w:tcW w:w="1980" w:type="dxa"/>
          </w:tcPr>
          <w:p w14:paraId="47B88117" w14:textId="77777777" w:rsidR="00E63EAD" w:rsidRPr="00E63EAD" w:rsidRDefault="00E63EAD" w:rsidP="00E63EAD">
            <w:pPr>
              <w:rPr>
                <w:rFonts w:cs="Arial"/>
                <w:b/>
                <w:bCs/>
                <w:sz w:val="20"/>
                <w:szCs w:val="20"/>
              </w:rPr>
            </w:pPr>
            <w:r w:rsidRPr="00E63EAD">
              <w:rPr>
                <w:rFonts w:cs="Arial"/>
                <w:b/>
                <w:bCs/>
                <w:sz w:val="20"/>
                <w:szCs w:val="20"/>
              </w:rPr>
              <w:t>EV ZASUNI vse PN16</w:t>
            </w:r>
          </w:p>
          <w:p w14:paraId="31A5D19C" w14:textId="77777777" w:rsidR="00E63EAD" w:rsidRPr="00E63EAD" w:rsidRDefault="00E63EAD" w:rsidP="00E63EAD">
            <w:pPr>
              <w:pStyle w:val="BodyText"/>
              <w:tabs>
                <w:tab w:val="left" w:pos="284"/>
              </w:tabs>
              <w:spacing w:after="0"/>
              <w:jc w:val="both"/>
              <w:rPr>
                <w:rFonts w:ascii="Arial" w:hAnsi="Arial" w:cs="Arial"/>
                <w:bCs/>
                <w:color w:val="auto"/>
                <w:sz w:val="20"/>
              </w:rPr>
            </w:pPr>
          </w:p>
        </w:tc>
        <w:tc>
          <w:tcPr>
            <w:tcW w:w="4961" w:type="dxa"/>
          </w:tcPr>
          <w:p w14:paraId="7341D9DD" w14:textId="5CF9339E" w:rsidR="00E63EAD" w:rsidRDefault="00E63EAD" w:rsidP="00E63EAD">
            <w:r w:rsidRPr="00B521D2">
              <w:rPr>
                <w:rFonts w:cs="Arial"/>
                <w:sz w:val="20"/>
                <w:szCs w:val="20"/>
              </w:rPr>
              <w:t>EV zasun DN__ PN 16 izdelan iz nodularne litine z epoksi zaščito 250 mikronov. Kakovost barvanih površina mora biti potrjena z GSK certifikatom. Prirobnica izdelana po standardu EN 1092. Medprirobnična razdalja po standardu EN 558. Vreteno zasunov iz nerjavečega jekla, tesnjen z dvema tesniloma. EPDM elastomer in epoxy barva v skladu s predpisom W 270. Kot na primer EV zasun proizvajalca Jafar.</w:t>
            </w:r>
          </w:p>
        </w:tc>
        <w:tc>
          <w:tcPr>
            <w:tcW w:w="2120" w:type="dxa"/>
          </w:tcPr>
          <w:p w14:paraId="094323C5" w14:textId="77777777" w:rsidR="00E63EAD" w:rsidRPr="00E63EAD" w:rsidRDefault="00E63EAD" w:rsidP="00E63EAD">
            <w:pPr>
              <w:pStyle w:val="BodyText"/>
              <w:tabs>
                <w:tab w:val="left" w:pos="284"/>
              </w:tabs>
              <w:spacing w:after="0"/>
              <w:jc w:val="both"/>
              <w:rPr>
                <w:bCs/>
                <w:color w:val="auto"/>
                <w:sz w:val="22"/>
              </w:rPr>
            </w:pPr>
          </w:p>
        </w:tc>
      </w:tr>
      <w:tr w:rsidR="00E63EAD" w14:paraId="25CE16E3" w14:textId="77777777" w:rsidTr="00E63EAD">
        <w:tc>
          <w:tcPr>
            <w:tcW w:w="1980" w:type="dxa"/>
          </w:tcPr>
          <w:p w14:paraId="0C3D2394" w14:textId="77777777" w:rsidR="00E63EAD" w:rsidRPr="00E63EAD" w:rsidRDefault="00E63EAD" w:rsidP="00E63EAD">
            <w:pPr>
              <w:rPr>
                <w:rFonts w:cs="Arial"/>
                <w:b/>
                <w:bCs/>
                <w:sz w:val="20"/>
                <w:szCs w:val="20"/>
              </w:rPr>
            </w:pPr>
            <w:r w:rsidRPr="00E63EAD">
              <w:rPr>
                <w:rFonts w:cs="Arial"/>
                <w:b/>
                <w:bCs/>
                <w:sz w:val="20"/>
                <w:szCs w:val="20"/>
              </w:rPr>
              <w:t>UNIVERZALNE SPOJKE</w:t>
            </w:r>
          </w:p>
          <w:p w14:paraId="2E551366" w14:textId="77777777" w:rsidR="00E63EAD" w:rsidRPr="00E63EAD" w:rsidRDefault="00E63EAD" w:rsidP="00E63EAD">
            <w:pPr>
              <w:pStyle w:val="BodyText"/>
              <w:tabs>
                <w:tab w:val="left" w:pos="284"/>
              </w:tabs>
              <w:spacing w:after="0"/>
              <w:jc w:val="both"/>
              <w:rPr>
                <w:rFonts w:ascii="Arial" w:hAnsi="Arial" w:cs="Arial"/>
                <w:bCs/>
                <w:color w:val="auto"/>
                <w:sz w:val="20"/>
              </w:rPr>
            </w:pPr>
          </w:p>
        </w:tc>
        <w:tc>
          <w:tcPr>
            <w:tcW w:w="4961" w:type="dxa"/>
          </w:tcPr>
          <w:p w14:paraId="52ECDA3B" w14:textId="5F3E1401" w:rsidR="00E63EAD" w:rsidRDefault="00E63EAD" w:rsidP="00E63EAD">
            <w:r w:rsidRPr="00B521D2">
              <w:rPr>
                <w:rFonts w:cs="Arial"/>
                <w:sz w:val="20"/>
                <w:szCs w:val="20"/>
              </w:rPr>
              <w:t xml:space="preserve">Univerzalne spojke. Telo spojke in pritezna prirobnica izdelana iz nodularne litine GGG – 45. Prirobnica enojnih spojk narejena po standardu EN 1092-2 za tlačno stopnjo PN16. Tlačna stopnja PN16 velja za univerzalne spoje do DN 300 in PN10 za dimenzije od DN 350 do DN 600. Spojke pri montaži omogočajo lom na posameznem obojčnem spoju do 8°. Sidra spojk so </w:t>
            </w:r>
            <w:r w:rsidRPr="00B521D2">
              <w:rPr>
                <w:rFonts w:cs="Arial"/>
                <w:sz w:val="20"/>
                <w:szCs w:val="20"/>
              </w:rPr>
              <w:lastRenderedPageBreak/>
              <w:t>iz nerjavečega jekla, katere je možno odstranit. Spojka primerna tudi za nadzemno vgradnjo. Pri dobavi so zaščitene s pokrovi, ki zagotavljajo čistost notranjosti do mesta vgradnje. Kot na primer tip Multi/Joint 3000 Plus proizvajalca Georg Fischer.</w:t>
            </w:r>
          </w:p>
        </w:tc>
        <w:tc>
          <w:tcPr>
            <w:tcW w:w="2120" w:type="dxa"/>
          </w:tcPr>
          <w:p w14:paraId="13650719" w14:textId="77777777" w:rsidR="00E63EAD" w:rsidRPr="00E63EAD" w:rsidRDefault="00E63EAD" w:rsidP="00E63EAD">
            <w:pPr>
              <w:pStyle w:val="BodyText"/>
              <w:tabs>
                <w:tab w:val="left" w:pos="284"/>
              </w:tabs>
              <w:spacing w:after="0"/>
              <w:jc w:val="both"/>
              <w:rPr>
                <w:bCs/>
                <w:color w:val="auto"/>
                <w:sz w:val="22"/>
              </w:rPr>
            </w:pPr>
          </w:p>
        </w:tc>
      </w:tr>
      <w:tr w:rsidR="00E63EAD" w14:paraId="0044140A" w14:textId="77777777" w:rsidTr="00E63EAD">
        <w:tc>
          <w:tcPr>
            <w:tcW w:w="1980" w:type="dxa"/>
          </w:tcPr>
          <w:p w14:paraId="208A9E8A" w14:textId="77777777" w:rsidR="00E63EAD" w:rsidRPr="00E63EAD" w:rsidRDefault="00E63EAD" w:rsidP="00E63EAD">
            <w:pPr>
              <w:rPr>
                <w:rFonts w:cs="Arial"/>
                <w:b/>
                <w:bCs/>
                <w:sz w:val="20"/>
                <w:szCs w:val="20"/>
              </w:rPr>
            </w:pPr>
            <w:r w:rsidRPr="00E63EAD">
              <w:rPr>
                <w:rFonts w:cs="Arial"/>
                <w:b/>
                <w:bCs/>
                <w:sz w:val="20"/>
                <w:szCs w:val="20"/>
              </w:rPr>
              <w:t>ZRAČNI VENTILI</w:t>
            </w:r>
          </w:p>
          <w:p w14:paraId="7E12AA30" w14:textId="77777777" w:rsidR="00E63EAD" w:rsidRPr="00E63EAD" w:rsidRDefault="00E63EAD" w:rsidP="00E63EAD">
            <w:pPr>
              <w:pStyle w:val="BodyText"/>
              <w:tabs>
                <w:tab w:val="left" w:pos="284"/>
              </w:tabs>
              <w:spacing w:after="0"/>
              <w:jc w:val="both"/>
              <w:rPr>
                <w:bCs/>
                <w:color w:val="auto"/>
                <w:sz w:val="22"/>
              </w:rPr>
            </w:pPr>
          </w:p>
        </w:tc>
        <w:tc>
          <w:tcPr>
            <w:tcW w:w="4961" w:type="dxa"/>
          </w:tcPr>
          <w:p w14:paraId="4D0D393A" w14:textId="6B9261DF" w:rsidR="00E63EAD" w:rsidRDefault="00E63EAD" w:rsidP="00E63EAD">
            <w:r w:rsidRPr="00B521D2">
              <w:rPr>
                <w:rFonts w:cs="Arial"/>
                <w:sz w:val="20"/>
                <w:szCs w:val="20"/>
              </w:rPr>
              <w:t>Avtomatski zračnik s trojno funkcijo za podzemno vgradnjo. Spodnji del zunanjega ohišja iz nodularne litine EN-JS 1030 (GGG-40) z drenažnim plastičnim priključkom. Prirobnica narejena po EN 1092. Zgornji del zunanjega ohišja narejen iz aluminija. Ohišje in pokrov notranjega funkcijskega dela zračnika narejeno iz nodularne litine EN-JS 1030(GGG-40). Notranje in zunanje zaščiten z epoksi premazom po GSK standardu s korozijsko zaščito po DIN 30 677-2 minimalne debeline 250 mikronov. Notranji deli iz nerjavečega jekla razreda 316. Vsi deli ki so v stiku z vodo  narejeni po predpisu W270. Kot na primer zračnik za podzemno vgradnjo BEV proizvajalca VAG Armaturen.</w:t>
            </w:r>
          </w:p>
        </w:tc>
        <w:tc>
          <w:tcPr>
            <w:tcW w:w="2120" w:type="dxa"/>
          </w:tcPr>
          <w:p w14:paraId="0CE9CC02" w14:textId="77777777" w:rsidR="00E63EAD" w:rsidRPr="00E63EAD" w:rsidRDefault="00E63EAD" w:rsidP="00E63EAD">
            <w:pPr>
              <w:pStyle w:val="BodyText"/>
              <w:tabs>
                <w:tab w:val="left" w:pos="284"/>
              </w:tabs>
              <w:spacing w:after="0"/>
              <w:jc w:val="both"/>
              <w:rPr>
                <w:bCs/>
                <w:color w:val="auto"/>
                <w:sz w:val="22"/>
              </w:rPr>
            </w:pPr>
          </w:p>
        </w:tc>
      </w:tr>
      <w:tr w:rsidR="00E63EAD" w14:paraId="6F74752C" w14:textId="77777777" w:rsidTr="00E63EAD">
        <w:tc>
          <w:tcPr>
            <w:tcW w:w="1980" w:type="dxa"/>
          </w:tcPr>
          <w:p w14:paraId="0A77B180" w14:textId="00F0C956" w:rsidR="00E63EAD" w:rsidRPr="00E63EAD" w:rsidRDefault="00E63EAD" w:rsidP="00E63EAD">
            <w:pPr>
              <w:rPr>
                <w:b/>
                <w:bCs/>
              </w:rPr>
            </w:pPr>
            <w:r w:rsidRPr="00E63EAD">
              <w:rPr>
                <w:rFonts w:cs="Arial"/>
                <w:b/>
                <w:bCs/>
                <w:sz w:val="20"/>
                <w:szCs w:val="20"/>
              </w:rPr>
              <w:t>VENTILI ZA ZMANJŠANJE TLAKA</w:t>
            </w:r>
          </w:p>
        </w:tc>
        <w:tc>
          <w:tcPr>
            <w:tcW w:w="4961" w:type="dxa"/>
          </w:tcPr>
          <w:p w14:paraId="6C4F1253" w14:textId="69C19D59" w:rsidR="00E63EAD" w:rsidRDefault="00E63EAD" w:rsidP="00E63EAD">
            <w:r w:rsidRPr="00B521D2">
              <w:rPr>
                <w:rFonts w:cs="Arial"/>
                <w:sz w:val="20"/>
                <w:szCs w:val="20"/>
              </w:rPr>
              <w:t>Reducirni ventili DN__ PN 16. Prirobnica ventila izdelana po standardu EN 1092 PN 16. Sedež cilindra ventila je zvarjen iz zlitine kroma in niklja. Standardno vgrajen režast cilinder. V ohišje vgrajeno tesnilo, katerega montaža izključuje možnost izvleke. Varjen sedež ventila. Krmilni ventil z ohišjem povezan preko vtisnjenih vstavkov in O-ring tesnila. Predoblikovana membrana z izboklinami za boljše tesnenje. Ločena inštalacija krmilnega ventila in merilca tlaka. Dolžina med prirobnicami po standardu EN 558 (od DN 50 do DN 250 ). Barvane površine zasuna ustrezajo GSK standardu. Telo in pokrov iz nerjavečega jekla EN-GJS-400-15 (GGG-40). Tesnilo ventila iz EPDM gume. Krmilni vložek iz nerjavečega jekla 1.4301. Cevne povezave iz nerjavečega jekla A4. Tesnilni deli iz EPDM gume. Ohišje filtra in krmilnega ventila iz nerjavečega jekla 1.4404. Kontrolni ventil vsebuje filter drobnih delcev s kontrolnim polimernim steklom za pregled tekočine in izpustnim ventilom za spiranje. Vijačni material iz nerjavečega jekla A4. Kot na primer VAG PICO H Pilot proizvajalca VAG Armaturen.</w:t>
            </w:r>
          </w:p>
        </w:tc>
        <w:tc>
          <w:tcPr>
            <w:tcW w:w="2120" w:type="dxa"/>
          </w:tcPr>
          <w:p w14:paraId="54E850E6" w14:textId="77777777" w:rsidR="00E63EAD" w:rsidRPr="00E63EAD" w:rsidRDefault="00E63EAD" w:rsidP="00E63EAD">
            <w:pPr>
              <w:pStyle w:val="BodyText"/>
              <w:tabs>
                <w:tab w:val="left" w:pos="284"/>
              </w:tabs>
              <w:spacing w:after="0"/>
              <w:jc w:val="both"/>
              <w:rPr>
                <w:bCs/>
                <w:color w:val="auto"/>
                <w:sz w:val="22"/>
              </w:rPr>
            </w:pPr>
          </w:p>
        </w:tc>
      </w:tr>
    </w:tbl>
    <w:p w14:paraId="5471BF22" w14:textId="77777777" w:rsidR="00E63EAD" w:rsidRDefault="00E63EAD" w:rsidP="00E63EAD">
      <w:pPr>
        <w:pStyle w:val="ListParagraph"/>
        <w:spacing w:after="0"/>
        <w:ind w:left="0"/>
        <w:rPr>
          <w:rFonts w:cs="Arial"/>
          <w:b/>
          <w:bCs/>
          <w:szCs w:val="22"/>
        </w:rPr>
      </w:pPr>
    </w:p>
    <w:p w14:paraId="460BE0B7" w14:textId="77777777" w:rsidR="00E63EAD" w:rsidRDefault="00E63EAD" w:rsidP="00E63EAD">
      <w:pPr>
        <w:pStyle w:val="Title"/>
        <w:jc w:val="right"/>
        <w:rPr>
          <w:rFonts w:cs="Arial"/>
        </w:rPr>
      </w:pPr>
    </w:p>
    <w:p w14:paraId="3C2EDCF0" w14:textId="11EA2D06" w:rsidR="00E63EAD" w:rsidRDefault="00A92B4A" w:rsidP="00E63EAD">
      <w:pPr>
        <w:tabs>
          <w:tab w:val="left" w:pos="3686"/>
        </w:tabs>
        <w:spacing w:after="0"/>
        <w:rPr>
          <w:rFonts w:cs="Arial"/>
          <w:szCs w:val="22"/>
        </w:rPr>
      </w:pPr>
      <w:r>
        <w:rPr>
          <w:rFonts w:cs="Arial"/>
          <w:szCs w:val="22"/>
        </w:rPr>
        <w:t>Kraj in d</w:t>
      </w:r>
      <w:r w:rsidR="00E63EAD" w:rsidRPr="00E63EAD">
        <w:rPr>
          <w:rFonts w:cs="Arial"/>
          <w:szCs w:val="22"/>
        </w:rPr>
        <w:t>atum:</w:t>
      </w:r>
    </w:p>
    <w:p w14:paraId="36C77592" w14:textId="77777777" w:rsidR="00E63EAD" w:rsidRDefault="00E63EAD" w:rsidP="00E63EAD">
      <w:pPr>
        <w:tabs>
          <w:tab w:val="left" w:pos="3686"/>
        </w:tabs>
        <w:spacing w:after="0"/>
        <w:rPr>
          <w:rFonts w:cs="Arial"/>
          <w:szCs w:val="22"/>
        </w:rPr>
      </w:pPr>
    </w:p>
    <w:p w14:paraId="7CF96AFF" w14:textId="77777777" w:rsidR="00A92B4A" w:rsidRDefault="00A92B4A">
      <w:r>
        <w:rPr>
          <w:rFonts w:cs="Arial"/>
          <w:szCs w:val="22"/>
        </w:rPr>
        <w:t>________________</w:t>
      </w:r>
    </w:p>
    <w:p w14:paraId="6DA8BB75" w14:textId="77777777" w:rsidR="00A92B4A" w:rsidRDefault="00A92B4A" w:rsidP="00E63EAD">
      <w:pPr>
        <w:tabs>
          <w:tab w:val="left" w:pos="3686"/>
        </w:tabs>
        <w:spacing w:after="0"/>
        <w:rPr>
          <w:rFonts w:cs="Arial"/>
          <w:szCs w:val="22"/>
        </w:rPr>
      </w:pPr>
    </w:p>
    <w:p w14:paraId="0F9886AE" w14:textId="42178508" w:rsidR="00E63EAD" w:rsidRPr="00E63EAD" w:rsidRDefault="00E63EAD" w:rsidP="00A92B4A">
      <w:pPr>
        <w:tabs>
          <w:tab w:val="left" w:pos="3686"/>
        </w:tabs>
        <w:spacing w:after="0"/>
        <w:jc w:val="right"/>
        <w:rPr>
          <w:rFonts w:cs="Arial"/>
          <w:szCs w:val="22"/>
        </w:rPr>
      </w:pPr>
      <w:r w:rsidRPr="00E63EAD">
        <w:rPr>
          <w:rFonts w:cs="Arial"/>
          <w:szCs w:val="22"/>
        </w:rPr>
        <w:t>Ime in priimek zakonitega zastopnika</w:t>
      </w:r>
      <w:r w:rsidR="00A92B4A">
        <w:rPr>
          <w:rFonts w:cs="Arial"/>
          <w:szCs w:val="22"/>
        </w:rPr>
        <w:t xml:space="preserve"> </w:t>
      </w:r>
      <w:r w:rsidRPr="00E63EAD">
        <w:rPr>
          <w:rFonts w:cs="Arial"/>
          <w:szCs w:val="22"/>
        </w:rPr>
        <w:t>oz. pooblaščene osebe:</w:t>
      </w:r>
      <w:r w:rsidR="00A92B4A">
        <w:rPr>
          <w:rFonts w:cs="Arial"/>
          <w:szCs w:val="22"/>
        </w:rPr>
        <w:t xml:space="preserve"> </w:t>
      </w:r>
      <w:r w:rsidRPr="00E63EAD">
        <w:rPr>
          <w:rFonts w:cs="Arial"/>
          <w:szCs w:val="22"/>
        </w:rPr>
        <w:t>___________________________</w:t>
      </w:r>
    </w:p>
    <w:p w14:paraId="0F699A99" w14:textId="11D0BABC" w:rsidR="00E63EAD" w:rsidRPr="00E63EAD" w:rsidRDefault="00E63EAD" w:rsidP="00E63EAD">
      <w:pPr>
        <w:tabs>
          <w:tab w:val="left" w:pos="5665"/>
        </w:tabs>
        <w:spacing w:after="0"/>
        <w:rPr>
          <w:rFonts w:cs="Arial"/>
          <w:szCs w:val="22"/>
        </w:rPr>
      </w:pPr>
      <w:r w:rsidRPr="00E63EAD">
        <w:rPr>
          <w:rFonts w:cs="Arial"/>
          <w:szCs w:val="22"/>
        </w:rPr>
        <w:tab/>
      </w:r>
    </w:p>
    <w:p w14:paraId="36D0F19F" w14:textId="76104FEA" w:rsidR="000E0052" w:rsidRPr="00A92B4A" w:rsidRDefault="00A92B4A" w:rsidP="00A92B4A">
      <w:pPr>
        <w:tabs>
          <w:tab w:val="left" w:pos="5665"/>
        </w:tabs>
        <w:spacing w:after="0"/>
        <w:jc w:val="right"/>
        <w:rPr>
          <w:rFonts w:cs="Arial"/>
          <w:szCs w:val="22"/>
        </w:rPr>
      </w:pPr>
      <w:r>
        <w:rPr>
          <w:rFonts w:cs="Arial"/>
          <w:szCs w:val="22"/>
        </w:rPr>
        <w:t>Žig</w:t>
      </w:r>
      <w:r w:rsidR="00E63EAD" w:rsidRPr="00E63EAD">
        <w:rPr>
          <w:rFonts w:cs="Arial"/>
          <w:szCs w:val="22"/>
        </w:rPr>
        <w:t xml:space="preserve">                                                    Podpi</w:t>
      </w:r>
      <w:r>
        <w:rPr>
          <w:rFonts w:cs="Arial"/>
          <w:szCs w:val="22"/>
        </w:rPr>
        <w:t xml:space="preserve">s </w:t>
      </w:r>
      <w:r w:rsidR="00E63EAD" w:rsidRPr="00E63EAD">
        <w:rPr>
          <w:rFonts w:cs="Arial"/>
          <w:szCs w:val="22"/>
        </w:rPr>
        <w:t>___________________________</w:t>
      </w:r>
    </w:p>
    <w:sectPr w:rsidR="000E0052" w:rsidRPr="00A92B4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B86B9" w14:textId="77777777" w:rsidR="00A75710" w:rsidRDefault="00A75710" w:rsidP="00E56B15">
      <w:pPr>
        <w:spacing w:after="0"/>
      </w:pPr>
      <w:r>
        <w:separator/>
      </w:r>
    </w:p>
  </w:endnote>
  <w:endnote w:type="continuationSeparator" w:id="0">
    <w:p w14:paraId="4D51D367" w14:textId="77777777" w:rsidR="00A75710" w:rsidRDefault="00A75710" w:rsidP="00E56B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aramond">
    <w:panose1 w:val="02020404030301010803"/>
    <w:charset w:val="00"/>
    <w:family w:val="roman"/>
    <w:pitch w:val="variable"/>
    <w:sig w:usb0="00000287" w:usb1="00000002"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L Dutch">
    <w:altName w:val="Times New Roman"/>
    <w:panose1 w:val="020B0604020202020204"/>
    <w:charset w:val="00"/>
    <w:family w:val="auto"/>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263FA" w14:textId="77777777" w:rsidR="00E56B15" w:rsidRDefault="00E56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04D5A" w14:textId="77777777" w:rsidR="00E56B15" w:rsidRDefault="00E56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9E57F" w14:textId="77777777" w:rsidR="00E56B15" w:rsidRDefault="00E5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933D7" w14:textId="77777777" w:rsidR="00A75710" w:rsidRDefault="00A75710" w:rsidP="00E56B15">
      <w:pPr>
        <w:spacing w:after="0"/>
      </w:pPr>
      <w:r>
        <w:separator/>
      </w:r>
    </w:p>
  </w:footnote>
  <w:footnote w:type="continuationSeparator" w:id="0">
    <w:p w14:paraId="20A26468" w14:textId="77777777" w:rsidR="00A75710" w:rsidRDefault="00A75710" w:rsidP="00E56B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ADF42" w14:textId="77777777" w:rsidR="00E56B15" w:rsidRDefault="00E56B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BE493" w14:textId="3B504777" w:rsidR="00E56B15" w:rsidRDefault="00E56B15">
    <w:pPr>
      <w:pStyle w:val="Header"/>
    </w:pPr>
    <w:r>
      <w:rPr>
        <w:noProof/>
      </w:rPr>
      <w:drawing>
        <wp:inline distT="0" distB="0" distL="0" distR="0" wp14:anchorId="11D2702F" wp14:editId="51266748">
          <wp:extent cx="5731510" cy="9830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731510" cy="9830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23E28" w14:textId="77777777" w:rsidR="00E56B15" w:rsidRDefault="00E5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EAD"/>
    <w:rsid w:val="000E0052"/>
    <w:rsid w:val="001251A3"/>
    <w:rsid w:val="004A298D"/>
    <w:rsid w:val="005031E7"/>
    <w:rsid w:val="00573778"/>
    <w:rsid w:val="00926DB2"/>
    <w:rsid w:val="00A75710"/>
    <w:rsid w:val="00A92B4A"/>
    <w:rsid w:val="00B119D2"/>
    <w:rsid w:val="00B369D9"/>
    <w:rsid w:val="00B50CC0"/>
    <w:rsid w:val="00C40158"/>
    <w:rsid w:val="00D4108F"/>
    <w:rsid w:val="00E10400"/>
    <w:rsid w:val="00E56B15"/>
    <w:rsid w:val="00E63EAD"/>
    <w:rsid w:val="00EE2D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FF688"/>
  <w15:chartTrackingRefBased/>
  <w15:docId w15:val="{121B860E-C305-4115-83E6-C32A0A90D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EAD"/>
    <w:pPr>
      <w:spacing w:after="120" w:line="240" w:lineRule="auto"/>
      <w:jc w:val="both"/>
    </w:pPr>
    <w:rPr>
      <w:rFonts w:ascii="Arial" w:eastAsia="Times New Roman" w:hAnsi="Arial" w:cs="Times New Roman"/>
      <w:szCs w:val="24"/>
      <w:lang w:eastAsia="sl-SI"/>
    </w:rPr>
  </w:style>
  <w:style w:type="paragraph" w:styleId="Heading3">
    <w:name w:val="heading 3"/>
    <w:basedOn w:val="Normal"/>
    <w:next w:val="Normal"/>
    <w:link w:val="Heading3Char"/>
    <w:uiPriority w:val="9"/>
    <w:unhideWhenUsed/>
    <w:qFormat/>
    <w:rsid w:val="00B50CC0"/>
    <w:pPr>
      <w:keepNext/>
      <w:keepLines/>
      <w:spacing w:before="200" w:after="0" w:line="276" w:lineRule="auto"/>
      <w:jc w:val="left"/>
      <w:outlineLvl w:val="2"/>
    </w:pPr>
    <w:rPr>
      <w:rFonts w:asciiTheme="majorHAnsi" w:eastAsiaTheme="majorEastAsia" w:hAnsiTheme="majorHAnsi" w:cstheme="majorBidi"/>
      <w:b/>
      <w:bCs/>
      <w:color w:val="4472C4"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e 1,List Paragraph1,Heading 12,heading 1,naslov 1,Naslov 12,Graf,Graf1,Graf2,Graf3,Graf4,Graf5,Graf6,Graf7,Graf8,Graf9,Graf10,Graf11,Graf12,Graf13,Graf14,Graf15,Graf16,Graf17,Graf18,Graf19,Naslov 11,Paragraph,List Paragraph Red,lp1"/>
    <w:basedOn w:val="Normal"/>
    <w:link w:val="ListParagraphChar"/>
    <w:uiPriority w:val="34"/>
    <w:qFormat/>
    <w:rsid w:val="00E63EAD"/>
    <w:pPr>
      <w:ind w:left="720"/>
      <w:contextualSpacing/>
    </w:pPr>
  </w:style>
  <w:style w:type="paragraph" w:styleId="Title">
    <w:name w:val="Title"/>
    <w:basedOn w:val="Normal"/>
    <w:link w:val="TitleChar"/>
    <w:qFormat/>
    <w:rsid w:val="00E63EAD"/>
    <w:pPr>
      <w:spacing w:after="0"/>
      <w:jc w:val="center"/>
    </w:pPr>
    <w:rPr>
      <w:b/>
      <w:sz w:val="24"/>
      <w:szCs w:val="20"/>
    </w:rPr>
  </w:style>
  <w:style w:type="character" w:customStyle="1" w:styleId="TitleChar">
    <w:name w:val="Title Char"/>
    <w:basedOn w:val="DefaultParagraphFont"/>
    <w:link w:val="Title"/>
    <w:rsid w:val="00E63EAD"/>
    <w:rPr>
      <w:rFonts w:ascii="Arial" w:eastAsia="Times New Roman" w:hAnsi="Arial" w:cs="Times New Roman"/>
      <w:b/>
      <w:sz w:val="24"/>
      <w:szCs w:val="20"/>
      <w:lang w:eastAsia="sl-SI"/>
    </w:rPr>
  </w:style>
  <w:style w:type="paragraph" w:styleId="BodyText">
    <w:name w:val="Body Text"/>
    <w:basedOn w:val="Normal"/>
    <w:link w:val="BodyTextChar"/>
    <w:rsid w:val="00E63EAD"/>
    <w:pPr>
      <w:jc w:val="left"/>
    </w:pPr>
    <w:rPr>
      <w:rFonts w:ascii="SL Dutch" w:hAnsi="SL Dutch"/>
      <w:b/>
      <w:color w:val="000000"/>
      <w:sz w:val="24"/>
      <w:szCs w:val="20"/>
    </w:rPr>
  </w:style>
  <w:style w:type="character" w:customStyle="1" w:styleId="BodyTextChar">
    <w:name w:val="Body Text Char"/>
    <w:basedOn w:val="DefaultParagraphFont"/>
    <w:link w:val="BodyText"/>
    <w:rsid w:val="00E63EAD"/>
    <w:rPr>
      <w:rFonts w:ascii="SL Dutch" w:eastAsia="Times New Roman" w:hAnsi="SL Dutch" w:cs="Times New Roman"/>
      <w:b/>
      <w:color w:val="000000"/>
      <w:sz w:val="24"/>
      <w:szCs w:val="20"/>
      <w:lang w:eastAsia="sl-SI"/>
    </w:rPr>
  </w:style>
  <w:style w:type="character" w:customStyle="1" w:styleId="ListParagraphChar">
    <w:name w:val="List Paragraph Char"/>
    <w:aliases w:val="Liste 1 Char,List Paragraph1 Char,Heading 12 Char,heading 1 Char,naslov 1 Char,Naslov 12 Char,Graf Char,Graf1 Char,Graf2 Char,Graf3 Char,Graf4 Char,Graf5 Char,Graf6 Char,Graf7 Char,Graf8 Char,Graf9 Char,Graf10 Char,Graf11 Char"/>
    <w:basedOn w:val="DefaultParagraphFont"/>
    <w:link w:val="ListParagraph"/>
    <w:uiPriority w:val="34"/>
    <w:qFormat/>
    <w:locked/>
    <w:rsid w:val="00E63EAD"/>
    <w:rPr>
      <w:rFonts w:ascii="Arial" w:eastAsia="Times New Roman" w:hAnsi="Arial" w:cs="Times New Roman"/>
      <w:szCs w:val="24"/>
      <w:lang w:eastAsia="sl-SI"/>
    </w:rPr>
  </w:style>
  <w:style w:type="table" w:styleId="TableGrid">
    <w:name w:val="Table Grid"/>
    <w:basedOn w:val="TableNormal"/>
    <w:uiPriority w:val="39"/>
    <w:rsid w:val="00E63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63EAD"/>
    <w:pPr>
      <w:tabs>
        <w:tab w:val="center" w:pos="4513"/>
        <w:tab w:val="right" w:pos="9026"/>
      </w:tabs>
      <w:spacing w:after="0"/>
      <w:jc w:val="left"/>
    </w:pPr>
    <w:rPr>
      <w:rFonts w:ascii="Helvetica" w:eastAsiaTheme="minorHAnsi" w:hAnsi="Helvetica" w:cstheme="minorBidi"/>
      <w:szCs w:val="22"/>
      <w:lang w:eastAsia="en-US"/>
    </w:rPr>
  </w:style>
  <w:style w:type="character" w:customStyle="1" w:styleId="FooterChar">
    <w:name w:val="Footer Char"/>
    <w:basedOn w:val="DefaultParagraphFont"/>
    <w:link w:val="Footer"/>
    <w:uiPriority w:val="99"/>
    <w:rsid w:val="00E63EAD"/>
    <w:rPr>
      <w:rFonts w:ascii="Helvetica" w:hAnsi="Helvetica"/>
    </w:rPr>
  </w:style>
  <w:style w:type="character" w:customStyle="1" w:styleId="Heading3Char">
    <w:name w:val="Heading 3 Char"/>
    <w:basedOn w:val="DefaultParagraphFont"/>
    <w:link w:val="Heading3"/>
    <w:uiPriority w:val="9"/>
    <w:rsid w:val="00B50CC0"/>
    <w:rPr>
      <w:rFonts w:asciiTheme="majorHAnsi" w:eastAsiaTheme="majorEastAsia" w:hAnsiTheme="majorHAnsi" w:cstheme="majorBidi"/>
      <w:b/>
      <w:bCs/>
      <w:color w:val="4472C4" w:themeColor="accent1"/>
    </w:rPr>
  </w:style>
  <w:style w:type="table" w:customStyle="1" w:styleId="NormalTablePHPDOCX">
    <w:name w:val="Normal Table PHPDOCX"/>
    <w:uiPriority w:val="99"/>
    <w:semiHidden/>
    <w:unhideWhenUsed/>
    <w:qFormat/>
    <w:rsid w:val="00C40158"/>
    <w:pPr>
      <w:spacing w:after="0" w:line="240" w:lineRule="auto"/>
    </w:pPr>
    <w:tblPr>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E56B15"/>
    <w:pPr>
      <w:tabs>
        <w:tab w:val="center" w:pos="4536"/>
        <w:tab w:val="right" w:pos="9072"/>
      </w:tabs>
      <w:spacing w:after="0"/>
    </w:pPr>
  </w:style>
  <w:style w:type="character" w:customStyle="1" w:styleId="HeaderChar">
    <w:name w:val="Header Char"/>
    <w:basedOn w:val="DefaultParagraphFont"/>
    <w:link w:val="Header"/>
    <w:uiPriority w:val="99"/>
    <w:rsid w:val="00E56B15"/>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613</Words>
  <Characters>3500</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Maja Koželjnik</cp:lastModifiedBy>
  <cp:revision>5</cp:revision>
  <dcterms:created xsi:type="dcterms:W3CDTF">2021-07-16T08:13:00Z</dcterms:created>
  <dcterms:modified xsi:type="dcterms:W3CDTF">2021-07-16T09:28:00Z</dcterms:modified>
</cp:coreProperties>
</file>